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E6859" w14:textId="77777777" w:rsidR="004711DD" w:rsidRDefault="00B73E21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8244EEA" w14:textId="60BAD155" w:rsidR="003F32AB" w:rsidRDefault="003F32AB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1953D7DF" w14:textId="77777777" w:rsidR="00EC0799" w:rsidRPr="00ED7C13" w:rsidRDefault="00EC0799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019323B1" w14:textId="096357A9" w:rsidR="000E001F" w:rsidRDefault="00D62199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BBG</w:t>
      </w:r>
      <w:r w:rsidR="009C1C6A">
        <w:rPr>
          <w:b/>
          <w:bCs/>
          <w:sz w:val="22"/>
          <w:szCs w:val="22"/>
        </w:rPr>
        <w:t xml:space="preserve"> liefert </w:t>
      </w:r>
      <w:r w:rsidR="00F91B5C">
        <w:rPr>
          <w:b/>
          <w:bCs/>
          <w:sz w:val="22"/>
          <w:szCs w:val="22"/>
        </w:rPr>
        <w:t>hundertstes</w:t>
      </w:r>
      <w:r w:rsidR="009C1C6A">
        <w:rPr>
          <w:b/>
          <w:bCs/>
          <w:sz w:val="22"/>
          <w:szCs w:val="22"/>
        </w:rPr>
        <w:t xml:space="preserve"> </w:t>
      </w:r>
      <w:r w:rsidR="007B282F">
        <w:rPr>
          <w:b/>
          <w:bCs/>
          <w:sz w:val="22"/>
          <w:szCs w:val="22"/>
        </w:rPr>
        <w:t xml:space="preserve">High Speed </w:t>
      </w:r>
      <w:r w:rsidR="009C1C6A">
        <w:rPr>
          <w:b/>
          <w:bCs/>
          <w:sz w:val="22"/>
          <w:szCs w:val="22"/>
        </w:rPr>
        <w:t xml:space="preserve">Formenträgersystem BFT-P V2 </w:t>
      </w:r>
      <w:r w:rsidR="000265D8">
        <w:rPr>
          <w:b/>
          <w:bCs/>
          <w:sz w:val="22"/>
          <w:szCs w:val="22"/>
        </w:rPr>
        <w:t>zum</w:t>
      </w:r>
      <w:r w:rsidR="00F91B5C">
        <w:rPr>
          <w:b/>
          <w:bCs/>
          <w:sz w:val="22"/>
          <w:szCs w:val="22"/>
        </w:rPr>
        <w:t xml:space="preserve"> </w:t>
      </w:r>
      <w:proofErr w:type="spellStart"/>
      <w:r w:rsidR="00F91B5C">
        <w:rPr>
          <w:b/>
          <w:bCs/>
          <w:sz w:val="22"/>
          <w:szCs w:val="22"/>
        </w:rPr>
        <w:t>Umschäumen</w:t>
      </w:r>
      <w:proofErr w:type="spellEnd"/>
      <w:r w:rsidR="00F91B5C">
        <w:rPr>
          <w:b/>
          <w:bCs/>
          <w:sz w:val="22"/>
          <w:szCs w:val="22"/>
        </w:rPr>
        <w:t xml:space="preserve"> von Autogläsern</w:t>
      </w:r>
    </w:p>
    <w:p w14:paraId="0D94458E" w14:textId="15DD476B" w:rsidR="00C02E81" w:rsidRDefault="009C1C6A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Exklusivvereinbarung mit Webasto verlängert</w:t>
      </w:r>
    </w:p>
    <w:bookmarkEnd w:id="0"/>
    <w:bookmarkEnd w:id="1"/>
    <w:p w14:paraId="4BB39C44" w14:textId="287662D8" w:rsidR="00B849B9" w:rsidRDefault="001E03B0" w:rsidP="00083940">
      <w:pPr>
        <w:spacing w:after="120" w:line="360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Mindelheim, </w:t>
      </w:r>
      <w:r w:rsidRPr="00305E99">
        <w:rPr>
          <w:i/>
          <w:sz w:val="22"/>
          <w:szCs w:val="22"/>
        </w:rPr>
        <w:t xml:space="preserve">den </w:t>
      </w:r>
      <w:r w:rsidR="00DB08D9">
        <w:rPr>
          <w:i/>
          <w:sz w:val="22"/>
          <w:szCs w:val="22"/>
        </w:rPr>
        <w:t>24</w:t>
      </w:r>
      <w:r w:rsidR="009C1173">
        <w:rPr>
          <w:i/>
          <w:sz w:val="22"/>
          <w:szCs w:val="22"/>
        </w:rPr>
        <w:t>.</w:t>
      </w:r>
      <w:r w:rsidR="000A5A50">
        <w:rPr>
          <w:i/>
          <w:sz w:val="22"/>
          <w:szCs w:val="22"/>
        </w:rPr>
        <w:t xml:space="preserve"> </w:t>
      </w:r>
      <w:r w:rsidR="00DB08D9">
        <w:rPr>
          <w:i/>
          <w:sz w:val="22"/>
          <w:szCs w:val="22"/>
        </w:rPr>
        <w:t>November</w:t>
      </w:r>
      <w:r w:rsidR="002F3694">
        <w:rPr>
          <w:i/>
          <w:sz w:val="22"/>
          <w:szCs w:val="22"/>
        </w:rPr>
        <w:t xml:space="preserve"> </w:t>
      </w:r>
      <w:r w:rsidR="004711DD" w:rsidRPr="003446EF">
        <w:rPr>
          <w:i/>
          <w:sz w:val="22"/>
          <w:szCs w:val="22"/>
        </w:rPr>
        <w:t>20</w:t>
      </w:r>
      <w:r w:rsidR="004711DD">
        <w:rPr>
          <w:i/>
          <w:sz w:val="22"/>
          <w:szCs w:val="22"/>
        </w:rPr>
        <w:t>1</w:t>
      </w:r>
      <w:r w:rsidR="00E96955">
        <w:rPr>
          <w:i/>
          <w:sz w:val="22"/>
          <w:szCs w:val="22"/>
        </w:rPr>
        <w:t>5</w:t>
      </w:r>
      <w:r w:rsidR="004711DD" w:rsidRPr="003446EF">
        <w:rPr>
          <w:i/>
          <w:sz w:val="22"/>
          <w:szCs w:val="22"/>
        </w:rPr>
        <w:t>.</w:t>
      </w:r>
      <w:r w:rsidR="004711DD">
        <w:rPr>
          <w:sz w:val="22"/>
          <w:szCs w:val="22"/>
        </w:rPr>
        <w:t xml:space="preserve"> </w:t>
      </w:r>
      <w:r w:rsidR="000265D8">
        <w:rPr>
          <w:sz w:val="22"/>
          <w:szCs w:val="22"/>
        </w:rPr>
        <w:t xml:space="preserve">Das </w:t>
      </w:r>
      <w:r w:rsidR="003B09EB">
        <w:rPr>
          <w:sz w:val="22"/>
          <w:szCs w:val="22"/>
        </w:rPr>
        <w:t>hundertste</w:t>
      </w:r>
      <w:r w:rsidR="000265D8">
        <w:rPr>
          <w:sz w:val="22"/>
          <w:szCs w:val="22"/>
        </w:rPr>
        <w:t xml:space="preserve"> </w:t>
      </w:r>
      <w:r w:rsidR="007B282F">
        <w:rPr>
          <w:sz w:val="22"/>
          <w:szCs w:val="22"/>
        </w:rPr>
        <w:t xml:space="preserve">High Speed </w:t>
      </w:r>
      <w:r w:rsidR="000265D8">
        <w:rPr>
          <w:sz w:val="22"/>
          <w:szCs w:val="22"/>
        </w:rPr>
        <w:t>Formenträgersystem BFT-P V2 hat d</w:t>
      </w:r>
      <w:r w:rsidR="00201F06">
        <w:rPr>
          <w:sz w:val="22"/>
          <w:szCs w:val="22"/>
        </w:rPr>
        <w:t>er Werkzeug-, Maschinen- und Anlagenbauer BBG</w:t>
      </w:r>
      <w:r w:rsidR="000265D8">
        <w:rPr>
          <w:sz w:val="22"/>
          <w:szCs w:val="22"/>
        </w:rPr>
        <w:t xml:space="preserve"> </w:t>
      </w:r>
      <w:r w:rsidR="00EC0799">
        <w:rPr>
          <w:sz w:val="22"/>
          <w:szCs w:val="22"/>
        </w:rPr>
        <w:t xml:space="preserve">jetzt </w:t>
      </w:r>
      <w:r w:rsidR="000265D8">
        <w:rPr>
          <w:sz w:val="22"/>
          <w:szCs w:val="22"/>
        </w:rPr>
        <w:t xml:space="preserve">ausgeliefert. </w:t>
      </w:r>
      <w:r w:rsidR="004D04BC">
        <w:rPr>
          <w:sz w:val="22"/>
          <w:szCs w:val="22"/>
        </w:rPr>
        <w:t>Empfänger</w:t>
      </w:r>
      <w:r w:rsidR="005D4607">
        <w:rPr>
          <w:sz w:val="22"/>
          <w:szCs w:val="22"/>
        </w:rPr>
        <w:t xml:space="preserve"> ist </w:t>
      </w:r>
      <w:r w:rsidR="00BE2F8D">
        <w:rPr>
          <w:sz w:val="22"/>
          <w:szCs w:val="22"/>
        </w:rPr>
        <w:t xml:space="preserve">der Automobilzulieferer Webasto, </w:t>
      </w:r>
      <w:r w:rsidR="00EE5BBB" w:rsidRPr="00EE5BBB">
        <w:rPr>
          <w:sz w:val="22"/>
          <w:szCs w:val="22"/>
        </w:rPr>
        <w:t xml:space="preserve">Weltmarktführer für Cabrio-, Schiebe- und Panoramadächer sowie Standheizungen. Speziell für diesen Kunden entwickelte BBG eine individuell konfigurierte Modellvariante zum </w:t>
      </w:r>
      <w:proofErr w:type="spellStart"/>
      <w:r w:rsidR="00EE5BBB" w:rsidRPr="00EE5BBB">
        <w:rPr>
          <w:sz w:val="22"/>
          <w:szCs w:val="22"/>
        </w:rPr>
        <w:t>Umschäumen</w:t>
      </w:r>
      <w:proofErr w:type="spellEnd"/>
      <w:r w:rsidR="00EE5BBB" w:rsidRPr="00EE5BBB">
        <w:rPr>
          <w:sz w:val="22"/>
          <w:szCs w:val="22"/>
        </w:rPr>
        <w:t xml:space="preserve"> von Autogläsern</w:t>
      </w:r>
      <w:r w:rsidR="00F4746E">
        <w:rPr>
          <w:sz w:val="22"/>
          <w:szCs w:val="22"/>
        </w:rPr>
        <w:t>. Zeitgleich</w:t>
      </w:r>
      <w:r w:rsidR="004D04BC">
        <w:rPr>
          <w:sz w:val="22"/>
          <w:szCs w:val="22"/>
        </w:rPr>
        <w:t xml:space="preserve"> mit der </w:t>
      </w:r>
      <w:r w:rsidR="00F4746E">
        <w:rPr>
          <w:sz w:val="22"/>
          <w:szCs w:val="22"/>
        </w:rPr>
        <w:t>Übergabe</w:t>
      </w:r>
      <w:r w:rsidR="004D04BC">
        <w:rPr>
          <w:sz w:val="22"/>
          <w:szCs w:val="22"/>
        </w:rPr>
        <w:t xml:space="preserve"> </w:t>
      </w:r>
      <w:r w:rsidR="00EC0799">
        <w:rPr>
          <w:sz w:val="22"/>
          <w:szCs w:val="22"/>
        </w:rPr>
        <w:t>teilte</w:t>
      </w:r>
      <w:r w:rsidR="004D04BC">
        <w:rPr>
          <w:sz w:val="22"/>
          <w:szCs w:val="22"/>
        </w:rPr>
        <w:t xml:space="preserve"> BBG die </w:t>
      </w:r>
      <w:r w:rsidR="00EC0799">
        <w:rPr>
          <w:sz w:val="22"/>
          <w:szCs w:val="22"/>
        </w:rPr>
        <w:t xml:space="preserve">erneute </w:t>
      </w:r>
      <w:r w:rsidR="004D04BC">
        <w:rPr>
          <w:sz w:val="22"/>
          <w:szCs w:val="22"/>
        </w:rPr>
        <w:t xml:space="preserve">Verlängerung des </w:t>
      </w:r>
      <w:r w:rsidR="00EC0799">
        <w:rPr>
          <w:sz w:val="22"/>
          <w:szCs w:val="22"/>
        </w:rPr>
        <w:t xml:space="preserve">seit </w:t>
      </w:r>
      <w:r w:rsidR="00F91B5C">
        <w:rPr>
          <w:sz w:val="22"/>
          <w:szCs w:val="22"/>
        </w:rPr>
        <w:t>2011</w:t>
      </w:r>
      <w:r w:rsidR="000C7275">
        <w:rPr>
          <w:sz w:val="22"/>
          <w:szCs w:val="22"/>
        </w:rPr>
        <w:t xml:space="preserve"> </w:t>
      </w:r>
      <w:r w:rsidR="00EC0799">
        <w:rPr>
          <w:sz w:val="22"/>
          <w:szCs w:val="22"/>
        </w:rPr>
        <w:t xml:space="preserve">bestehenden </w:t>
      </w:r>
      <w:r w:rsidR="00BE2F8D">
        <w:rPr>
          <w:sz w:val="22"/>
          <w:szCs w:val="22"/>
        </w:rPr>
        <w:t>Exklusivvertrag</w:t>
      </w:r>
      <w:r w:rsidR="00EC0799">
        <w:rPr>
          <w:sz w:val="22"/>
          <w:szCs w:val="22"/>
        </w:rPr>
        <w:t>s</w:t>
      </w:r>
      <w:r w:rsidR="00BE2F8D">
        <w:rPr>
          <w:sz w:val="22"/>
          <w:szCs w:val="22"/>
        </w:rPr>
        <w:t xml:space="preserve"> </w:t>
      </w:r>
      <w:r w:rsidR="002B41F2">
        <w:rPr>
          <w:sz w:val="22"/>
          <w:szCs w:val="22"/>
        </w:rPr>
        <w:t xml:space="preserve">für diese Modellvariante </w:t>
      </w:r>
      <w:r w:rsidR="00EC0799">
        <w:rPr>
          <w:sz w:val="22"/>
          <w:szCs w:val="22"/>
        </w:rPr>
        <w:t>mit</w:t>
      </w:r>
      <w:r w:rsidR="00F91B5C">
        <w:rPr>
          <w:sz w:val="22"/>
          <w:szCs w:val="22"/>
        </w:rPr>
        <w:t>.</w:t>
      </w:r>
    </w:p>
    <w:p w14:paraId="5F5CE753" w14:textId="0EABFCE6" w:rsidR="004D04BC" w:rsidRDefault="004D04BC" w:rsidP="0008394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Webasto setzt </w:t>
      </w:r>
      <w:r w:rsidR="003E71B1">
        <w:rPr>
          <w:sz w:val="22"/>
          <w:szCs w:val="22"/>
        </w:rPr>
        <w:t xml:space="preserve">den elektrisch angetriebenen BFT-P V2 </w:t>
      </w:r>
      <w:r>
        <w:rPr>
          <w:sz w:val="22"/>
          <w:szCs w:val="22"/>
        </w:rPr>
        <w:t xml:space="preserve">der Mindelheimer in </w:t>
      </w:r>
      <w:r w:rsidR="002E5126">
        <w:rPr>
          <w:sz w:val="22"/>
          <w:szCs w:val="22"/>
        </w:rPr>
        <w:t xml:space="preserve">allen </w:t>
      </w:r>
      <w:r>
        <w:rPr>
          <w:sz w:val="22"/>
          <w:szCs w:val="22"/>
        </w:rPr>
        <w:t xml:space="preserve">europäischen, asiatischen und amerikanischen Werken ein. </w:t>
      </w:r>
      <w:r w:rsidR="003E71B1">
        <w:rPr>
          <w:sz w:val="22"/>
          <w:szCs w:val="22"/>
        </w:rPr>
        <w:t>Das Formenträgersystem ist</w:t>
      </w:r>
      <w:r>
        <w:rPr>
          <w:sz w:val="22"/>
          <w:szCs w:val="22"/>
        </w:rPr>
        <w:t xml:space="preserve"> eine </w:t>
      </w:r>
      <w:r w:rsidR="003E71B1">
        <w:rPr>
          <w:sz w:val="22"/>
          <w:szCs w:val="22"/>
        </w:rPr>
        <w:t xml:space="preserve">kundenspezifische </w:t>
      </w:r>
      <w:r w:rsidR="00F91B5C">
        <w:rPr>
          <w:sz w:val="22"/>
          <w:szCs w:val="22"/>
        </w:rPr>
        <w:t>Variante des 2008</w:t>
      </w:r>
      <w:r>
        <w:rPr>
          <w:sz w:val="22"/>
          <w:szCs w:val="22"/>
        </w:rPr>
        <w:t xml:space="preserve"> vorgestellten Standardmodells BFT-P, das vor allem für die Produktion kleinerer bis mittelgroßer </w:t>
      </w:r>
      <w:r w:rsidR="002B41F2">
        <w:rPr>
          <w:sz w:val="22"/>
          <w:szCs w:val="22"/>
        </w:rPr>
        <w:t xml:space="preserve">flacher </w:t>
      </w:r>
      <w:r>
        <w:rPr>
          <w:sz w:val="22"/>
          <w:szCs w:val="22"/>
        </w:rPr>
        <w:t xml:space="preserve">Bauteile in </w:t>
      </w:r>
      <w:r w:rsidR="00F4746E">
        <w:rPr>
          <w:sz w:val="22"/>
          <w:szCs w:val="22"/>
        </w:rPr>
        <w:t xml:space="preserve">der </w:t>
      </w:r>
      <w:r>
        <w:rPr>
          <w:sz w:val="22"/>
          <w:szCs w:val="22"/>
        </w:rPr>
        <w:t>Automobilindustrie entwickelt wurde. In Zusammenarbeit mit Webasto hat B</w:t>
      </w:r>
      <w:r w:rsidR="00F91B5C">
        <w:rPr>
          <w:sz w:val="22"/>
          <w:szCs w:val="22"/>
        </w:rPr>
        <w:t>BG entsprechend dem</w:t>
      </w:r>
      <w:r>
        <w:rPr>
          <w:sz w:val="22"/>
          <w:szCs w:val="22"/>
        </w:rPr>
        <w:t xml:space="preserve"> Anwendungsgebiet, dem </w:t>
      </w:r>
      <w:proofErr w:type="spellStart"/>
      <w:r>
        <w:rPr>
          <w:sz w:val="22"/>
          <w:szCs w:val="22"/>
        </w:rPr>
        <w:t>Umschäumen</w:t>
      </w:r>
      <w:proofErr w:type="spellEnd"/>
      <w:r>
        <w:rPr>
          <w:sz w:val="22"/>
          <w:szCs w:val="22"/>
        </w:rPr>
        <w:t xml:space="preserve"> von Glasdeckeln für Schiebedächer</w:t>
      </w:r>
      <w:r w:rsidR="00F4746E">
        <w:rPr>
          <w:sz w:val="22"/>
          <w:szCs w:val="22"/>
        </w:rPr>
        <w:t xml:space="preserve"> mit Polyurethan</w:t>
      </w:r>
      <w:r>
        <w:rPr>
          <w:sz w:val="22"/>
          <w:szCs w:val="22"/>
        </w:rPr>
        <w:t>, eine Reihe von kundenspezifisch</w:t>
      </w:r>
      <w:r w:rsidR="00F91B5C">
        <w:rPr>
          <w:sz w:val="22"/>
          <w:szCs w:val="22"/>
        </w:rPr>
        <w:t>en Modifikationen vorgenommen.</w:t>
      </w:r>
    </w:p>
    <w:p w14:paraId="41FD094E" w14:textId="535EE6C9" w:rsidR="007B282F" w:rsidRPr="007B282F" w:rsidRDefault="007B282F" w:rsidP="007B282F">
      <w:pPr>
        <w:spacing w:after="120" w:line="360" w:lineRule="auto"/>
        <w:outlineLvl w:val="0"/>
        <w:rPr>
          <w:rFonts w:ascii="Helvetica" w:hAnsi="Helvetica"/>
          <w:b/>
          <w:bCs/>
          <w:sz w:val="22"/>
          <w:szCs w:val="22"/>
        </w:rPr>
      </w:pPr>
      <w:r w:rsidRPr="007B282F">
        <w:rPr>
          <w:rFonts w:ascii="Helvetica" w:hAnsi="Helvetica"/>
          <w:b/>
          <w:bCs/>
          <w:sz w:val="22"/>
          <w:szCs w:val="22"/>
        </w:rPr>
        <w:t xml:space="preserve">High Speed: </w:t>
      </w:r>
      <w:r w:rsidR="00F91B5C">
        <w:rPr>
          <w:rFonts w:ascii="Helvetica" w:hAnsi="Helvetica"/>
          <w:b/>
          <w:bCs/>
          <w:sz w:val="22"/>
          <w:szCs w:val="22"/>
        </w:rPr>
        <w:t>Neue Bestzeit für Trockenzyklus</w:t>
      </w:r>
    </w:p>
    <w:p w14:paraId="7E2B1942" w14:textId="2C362911" w:rsidR="00CC35E6" w:rsidRDefault="003E71B1" w:rsidP="00B702C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BFT-P V2 </w:t>
      </w:r>
      <w:r w:rsidR="00BE2F8D">
        <w:rPr>
          <w:sz w:val="22"/>
          <w:szCs w:val="22"/>
        </w:rPr>
        <w:t xml:space="preserve">zeichnet sich durch besonders robuste, zuverlässige und wartungsarme elektrische Antriebe aus, die für </w:t>
      </w:r>
      <w:r w:rsidR="00120B87">
        <w:rPr>
          <w:sz w:val="22"/>
          <w:szCs w:val="22"/>
        </w:rPr>
        <w:t xml:space="preserve">eine </w:t>
      </w:r>
      <w:r w:rsidR="00BE2F8D">
        <w:rPr>
          <w:sz w:val="22"/>
          <w:szCs w:val="22"/>
        </w:rPr>
        <w:t>h</w:t>
      </w:r>
      <w:r w:rsidR="00120B87">
        <w:rPr>
          <w:sz w:val="22"/>
          <w:szCs w:val="22"/>
        </w:rPr>
        <w:t>ohe Produktionsgeschwindigkeit</w:t>
      </w:r>
      <w:r w:rsidR="00B62D90">
        <w:rPr>
          <w:sz w:val="22"/>
          <w:szCs w:val="22"/>
        </w:rPr>
        <w:t xml:space="preserve"> und geringe Stillstand</w:t>
      </w:r>
      <w:r w:rsidR="00BE2F8D">
        <w:rPr>
          <w:sz w:val="22"/>
          <w:szCs w:val="22"/>
        </w:rPr>
        <w:t xml:space="preserve">zeiten sorgen. </w:t>
      </w:r>
      <w:r w:rsidR="004D04BC">
        <w:rPr>
          <w:sz w:val="22"/>
          <w:szCs w:val="22"/>
        </w:rPr>
        <w:t xml:space="preserve">So </w:t>
      </w:r>
      <w:r w:rsidR="00CC35E6">
        <w:rPr>
          <w:sz w:val="22"/>
          <w:szCs w:val="22"/>
        </w:rPr>
        <w:t xml:space="preserve">dauert der gesamte Vorgang des Öffnens und Schließens inklusive des Schwenkens der oberen und unteren Formaufspannplatten </w:t>
      </w:r>
      <w:r w:rsidR="00F91B5C">
        <w:rPr>
          <w:sz w:val="22"/>
          <w:szCs w:val="22"/>
        </w:rPr>
        <w:t xml:space="preserve">in der neuesten Version </w:t>
      </w:r>
      <w:r w:rsidR="00CC35E6">
        <w:rPr>
          <w:sz w:val="22"/>
          <w:szCs w:val="22"/>
        </w:rPr>
        <w:t xml:space="preserve">weniger als </w:t>
      </w:r>
      <w:r w:rsidR="00F91B5C">
        <w:rPr>
          <w:sz w:val="22"/>
          <w:szCs w:val="22"/>
        </w:rPr>
        <w:t>15</w:t>
      </w:r>
      <w:r w:rsidR="00CC35E6">
        <w:rPr>
          <w:sz w:val="22"/>
          <w:szCs w:val="22"/>
        </w:rPr>
        <w:t xml:space="preserve"> Sekunden.</w:t>
      </w:r>
      <w:r w:rsidR="004D04BC">
        <w:rPr>
          <w:sz w:val="22"/>
          <w:szCs w:val="22"/>
        </w:rPr>
        <w:t xml:space="preserve"> </w:t>
      </w:r>
      <w:r w:rsidR="00F91B5C">
        <w:rPr>
          <w:sz w:val="22"/>
          <w:szCs w:val="22"/>
        </w:rPr>
        <w:t xml:space="preserve">Damit setzt BBG eine neue Bestzeit für den </w:t>
      </w:r>
      <w:r w:rsidR="00141F84">
        <w:rPr>
          <w:sz w:val="22"/>
          <w:szCs w:val="22"/>
        </w:rPr>
        <w:t xml:space="preserve">Trockenzyklus. </w:t>
      </w:r>
      <w:r w:rsidR="004D04BC">
        <w:rPr>
          <w:sz w:val="22"/>
          <w:szCs w:val="22"/>
        </w:rPr>
        <w:t>Ausgelegt ist der BFT</w:t>
      </w:r>
      <w:r w:rsidR="002B41F2">
        <w:rPr>
          <w:sz w:val="22"/>
          <w:szCs w:val="22"/>
        </w:rPr>
        <w:t>-P V2 für Werkzeugmassen bis 5.0</w:t>
      </w:r>
      <w:r w:rsidR="004D04BC">
        <w:rPr>
          <w:sz w:val="22"/>
          <w:szCs w:val="22"/>
        </w:rPr>
        <w:t>00 kg.</w:t>
      </w:r>
    </w:p>
    <w:p w14:paraId="5BBDBD2D" w14:textId="444F3F43" w:rsidR="00BE2F8D" w:rsidRDefault="00120B87" w:rsidP="00B702C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Das Formenträgersystem</w:t>
      </w:r>
      <w:r w:rsidR="00B702CA">
        <w:rPr>
          <w:sz w:val="22"/>
          <w:szCs w:val="22"/>
        </w:rPr>
        <w:t xml:space="preserve"> lässt sich in hohem Maße für eine automa</w:t>
      </w:r>
      <w:r>
        <w:rPr>
          <w:sz w:val="22"/>
          <w:szCs w:val="22"/>
        </w:rPr>
        <w:t>tisierte Fertigung nutzen: Da es</w:t>
      </w:r>
      <w:r w:rsidR="00B702CA">
        <w:rPr>
          <w:sz w:val="22"/>
          <w:szCs w:val="22"/>
        </w:rPr>
        <w:t xml:space="preserve"> </w:t>
      </w:r>
      <w:r w:rsidR="00B702CA" w:rsidRPr="00B702CA">
        <w:rPr>
          <w:sz w:val="22"/>
          <w:szCs w:val="22"/>
        </w:rPr>
        <w:t xml:space="preserve">von </w:t>
      </w:r>
      <w:r w:rsidR="003B09EB">
        <w:rPr>
          <w:sz w:val="22"/>
          <w:szCs w:val="22"/>
        </w:rPr>
        <w:t xml:space="preserve">vorne </w:t>
      </w:r>
      <w:r w:rsidR="00B702CA" w:rsidRPr="00B702CA">
        <w:rPr>
          <w:sz w:val="22"/>
          <w:szCs w:val="22"/>
        </w:rPr>
        <w:t xml:space="preserve">und </w:t>
      </w:r>
      <w:r w:rsidR="003B09EB">
        <w:rPr>
          <w:sz w:val="22"/>
          <w:szCs w:val="22"/>
        </w:rPr>
        <w:t xml:space="preserve">hinten </w:t>
      </w:r>
      <w:r w:rsidR="00B702CA">
        <w:rPr>
          <w:sz w:val="22"/>
          <w:szCs w:val="22"/>
        </w:rPr>
        <w:t>frei zugänglich ist, können Zu- und Abführsysteme</w:t>
      </w:r>
      <w:r w:rsidR="00B702CA" w:rsidRPr="00B702CA">
        <w:rPr>
          <w:sz w:val="22"/>
          <w:szCs w:val="22"/>
        </w:rPr>
        <w:t xml:space="preserve"> für </w:t>
      </w:r>
      <w:r w:rsidR="00141F84">
        <w:rPr>
          <w:sz w:val="22"/>
          <w:szCs w:val="22"/>
        </w:rPr>
        <w:t>Bauteile</w:t>
      </w:r>
      <w:r w:rsidR="005225D3">
        <w:rPr>
          <w:sz w:val="22"/>
          <w:szCs w:val="22"/>
        </w:rPr>
        <w:t xml:space="preserve">, </w:t>
      </w:r>
      <w:r w:rsidR="00B702CA" w:rsidRPr="00B702CA">
        <w:rPr>
          <w:sz w:val="22"/>
          <w:szCs w:val="22"/>
        </w:rPr>
        <w:lastRenderedPageBreak/>
        <w:t>Einlegeteile und Werkzeuge</w:t>
      </w:r>
      <w:r w:rsidR="00B702CA">
        <w:rPr>
          <w:sz w:val="22"/>
          <w:szCs w:val="22"/>
        </w:rPr>
        <w:t xml:space="preserve"> unkompliziert integriert werden</w:t>
      </w:r>
      <w:r w:rsidR="00B702CA" w:rsidRPr="00B702CA">
        <w:rPr>
          <w:sz w:val="22"/>
          <w:szCs w:val="22"/>
        </w:rPr>
        <w:t>.</w:t>
      </w:r>
      <w:r w:rsidR="00B702CA">
        <w:rPr>
          <w:sz w:val="22"/>
          <w:szCs w:val="22"/>
        </w:rPr>
        <w:t xml:space="preserve"> Darüber hinaus </w:t>
      </w:r>
      <w:r w:rsidR="00BE2F8D">
        <w:rPr>
          <w:sz w:val="22"/>
          <w:szCs w:val="22"/>
        </w:rPr>
        <w:t xml:space="preserve">ist das System </w:t>
      </w:r>
      <w:r w:rsidR="00141F84">
        <w:rPr>
          <w:sz w:val="22"/>
          <w:szCs w:val="22"/>
        </w:rPr>
        <w:t xml:space="preserve">durch einen Schwerlastausgleich </w:t>
      </w:r>
      <w:r w:rsidR="00B62D90">
        <w:rPr>
          <w:sz w:val="22"/>
          <w:szCs w:val="22"/>
        </w:rPr>
        <w:t xml:space="preserve">beim Parallelhub </w:t>
      </w:r>
      <w:r w:rsidR="00BE2F8D">
        <w:rPr>
          <w:sz w:val="22"/>
          <w:szCs w:val="22"/>
        </w:rPr>
        <w:t xml:space="preserve">sehr energieeffizient und </w:t>
      </w:r>
      <w:r w:rsidR="00B702CA">
        <w:rPr>
          <w:sz w:val="22"/>
          <w:szCs w:val="22"/>
        </w:rPr>
        <w:t xml:space="preserve">dank </w:t>
      </w:r>
      <w:r w:rsidR="00583861">
        <w:rPr>
          <w:sz w:val="22"/>
          <w:szCs w:val="22"/>
        </w:rPr>
        <w:t>seine</w:t>
      </w:r>
      <w:r w:rsidR="00B702CA">
        <w:rPr>
          <w:sz w:val="22"/>
          <w:szCs w:val="22"/>
        </w:rPr>
        <w:t>r</w:t>
      </w:r>
      <w:r w:rsidR="00BE2F8D">
        <w:rPr>
          <w:sz w:val="22"/>
          <w:szCs w:val="22"/>
        </w:rPr>
        <w:t xml:space="preserve"> </w:t>
      </w:r>
      <w:r w:rsidR="00B702CA">
        <w:rPr>
          <w:sz w:val="22"/>
          <w:szCs w:val="22"/>
        </w:rPr>
        <w:t xml:space="preserve">anwenderfreundlichen </w:t>
      </w:r>
      <w:r w:rsidR="00BE2F8D">
        <w:rPr>
          <w:sz w:val="22"/>
          <w:szCs w:val="22"/>
        </w:rPr>
        <w:t xml:space="preserve">Ergonomie </w:t>
      </w:r>
      <w:r w:rsidR="00B702CA">
        <w:rPr>
          <w:sz w:val="22"/>
          <w:szCs w:val="22"/>
        </w:rPr>
        <w:t>leicht zu bedienen</w:t>
      </w:r>
      <w:r w:rsidR="00BE2F8D">
        <w:rPr>
          <w:sz w:val="22"/>
          <w:szCs w:val="22"/>
        </w:rPr>
        <w:t xml:space="preserve">. </w:t>
      </w:r>
    </w:p>
    <w:p w14:paraId="69B323D7" w14:textId="4CF0E064" w:rsidR="00F4746E" w:rsidRPr="00F4746E" w:rsidRDefault="00F4746E" w:rsidP="00F4746E">
      <w:pPr>
        <w:spacing w:after="120" w:line="360" w:lineRule="auto"/>
        <w:outlineLvl w:val="0"/>
        <w:rPr>
          <w:rFonts w:ascii="Helvetica" w:hAnsi="Helvetica"/>
          <w:b/>
          <w:bCs/>
          <w:sz w:val="22"/>
          <w:szCs w:val="22"/>
        </w:rPr>
      </w:pPr>
      <w:r w:rsidRPr="00F4746E">
        <w:rPr>
          <w:rFonts w:ascii="Helvetica" w:hAnsi="Helvetica"/>
          <w:b/>
          <w:bCs/>
          <w:sz w:val="22"/>
          <w:szCs w:val="22"/>
        </w:rPr>
        <w:t xml:space="preserve">Zwei Größenvarianten </w:t>
      </w:r>
    </w:p>
    <w:p w14:paraId="79E9CBE5" w14:textId="24307A31" w:rsidR="00B702CA" w:rsidRDefault="00B702CA" w:rsidP="00B702C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Den BFT-P V2 gibt es für unterschiedlich große Bauteile in zwei Varianten </w:t>
      </w:r>
      <w:r w:rsidR="00141F84">
        <w:rPr>
          <w:sz w:val="22"/>
          <w:szCs w:val="22"/>
        </w:rPr>
        <w:t>für Formen mit einer Tiefe von 1.100 mm und einer Breite</w:t>
      </w:r>
      <w:r w:rsidR="00CE1462">
        <w:rPr>
          <w:sz w:val="22"/>
          <w:szCs w:val="22"/>
        </w:rPr>
        <w:t xml:space="preserve"> von </w:t>
      </w:r>
      <w:r>
        <w:rPr>
          <w:sz w:val="22"/>
          <w:szCs w:val="22"/>
        </w:rPr>
        <w:t xml:space="preserve">1.500 mm </w:t>
      </w:r>
      <w:r w:rsidR="00CE1462">
        <w:rPr>
          <w:sz w:val="22"/>
          <w:szCs w:val="22"/>
        </w:rPr>
        <w:t xml:space="preserve">oder </w:t>
      </w:r>
      <w:r>
        <w:rPr>
          <w:sz w:val="22"/>
          <w:szCs w:val="22"/>
        </w:rPr>
        <w:t xml:space="preserve">1.700 mm. Die obere </w:t>
      </w:r>
      <w:r w:rsidR="00CE1462">
        <w:rPr>
          <w:sz w:val="22"/>
          <w:szCs w:val="22"/>
        </w:rPr>
        <w:t>Formaufspannplatte schwenkt um 45</w:t>
      </w:r>
      <w:r w:rsidR="00F4746E">
        <w:rPr>
          <w:sz w:val="22"/>
          <w:szCs w:val="22"/>
        </w:rPr>
        <w:t>º</w:t>
      </w:r>
      <w:r w:rsidR="00CE1462">
        <w:rPr>
          <w:sz w:val="22"/>
          <w:szCs w:val="22"/>
        </w:rPr>
        <w:t xml:space="preserve"> auf und </w:t>
      </w:r>
      <w:r>
        <w:rPr>
          <w:sz w:val="22"/>
          <w:szCs w:val="22"/>
        </w:rPr>
        <w:t>ist für Werkzeugmassen bis 2.500 kg</w:t>
      </w:r>
      <w:r w:rsidR="00120B87">
        <w:rPr>
          <w:sz w:val="22"/>
          <w:szCs w:val="22"/>
        </w:rPr>
        <w:t>, d</w:t>
      </w:r>
      <w:r>
        <w:rPr>
          <w:sz w:val="22"/>
          <w:szCs w:val="22"/>
        </w:rPr>
        <w:t xml:space="preserve">ie untere </w:t>
      </w:r>
      <w:r w:rsidR="00CE1462">
        <w:rPr>
          <w:sz w:val="22"/>
          <w:szCs w:val="22"/>
        </w:rPr>
        <w:t xml:space="preserve">Aufspannplatte </w:t>
      </w:r>
      <w:r>
        <w:rPr>
          <w:sz w:val="22"/>
          <w:szCs w:val="22"/>
        </w:rPr>
        <w:t xml:space="preserve">für </w:t>
      </w:r>
      <w:r w:rsidR="00120B87">
        <w:rPr>
          <w:sz w:val="22"/>
          <w:szCs w:val="22"/>
        </w:rPr>
        <w:t xml:space="preserve">maximal </w:t>
      </w:r>
      <w:r>
        <w:rPr>
          <w:sz w:val="22"/>
          <w:szCs w:val="22"/>
        </w:rPr>
        <w:t>3.000 kg ausgelegt</w:t>
      </w:r>
      <w:r w:rsidR="002B41F2">
        <w:rPr>
          <w:sz w:val="22"/>
          <w:szCs w:val="22"/>
        </w:rPr>
        <w:t xml:space="preserve"> und</w:t>
      </w:r>
      <w:r w:rsidR="00120B87">
        <w:rPr>
          <w:sz w:val="22"/>
          <w:szCs w:val="22"/>
        </w:rPr>
        <w:t xml:space="preserve"> kann um 20</w:t>
      </w:r>
      <w:r w:rsidR="00F4746E">
        <w:rPr>
          <w:sz w:val="22"/>
          <w:szCs w:val="22"/>
        </w:rPr>
        <w:t>º</w:t>
      </w:r>
      <w:r w:rsidR="00120B87">
        <w:rPr>
          <w:sz w:val="22"/>
          <w:szCs w:val="22"/>
        </w:rPr>
        <w:t xml:space="preserve"> </w:t>
      </w:r>
      <w:proofErr w:type="spellStart"/>
      <w:r w:rsidR="00120B87">
        <w:rPr>
          <w:sz w:val="22"/>
          <w:szCs w:val="22"/>
        </w:rPr>
        <w:t>aufschwenken</w:t>
      </w:r>
      <w:proofErr w:type="spellEnd"/>
      <w:r w:rsidR="002B41F2">
        <w:rPr>
          <w:sz w:val="22"/>
          <w:szCs w:val="22"/>
        </w:rPr>
        <w:t>. Zusätzlich kann der gesamte Turm um 20º geschwenkt werden</w:t>
      </w:r>
      <w:r w:rsidR="00CC35E6">
        <w:rPr>
          <w:sz w:val="22"/>
          <w:szCs w:val="22"/>
        </w:rPr>
        <w:t xml:space="preserve">, so dass der Bediener einen </w:t>
      </w:r>
      <w:r w:rsidR="00F4746E">
        <w:rPr>
          <w:sz w:val="22"/>
          <w:szCs w:val="22"/>
        </w:rPr>
        <w:t xml:space="preserve">angenehmen </w:t>
      </w:r>
      <w:r w:rsidR="002B41F2">
        <w:rPr>
          <w:sz w:val="22"/>
          <w:szCs w:val="22"/>
        </w:rPr>
        <w:t>Bewegungs</w:t>
      </w:r>
      <w:r w:rsidR="00CC35E6">
        <w:rPr>
          <w:sz w:val="22"/>
          <w:szCs w:val="22"/>
        </w:rPr>
        <w:t xml:space="preserve">raum hat. </w:t>
      </w:r>
      <w:r>
        <w:rPr>
          <w:sz w:val="22"/>
          <w:szCs w:val="22"/>
        </w:rPr>
        <w:t xml:space="preserve">Die </w:t>
      </w:r>
      <w:proofErr w:type="spellStart"/>
      <w:r>
        <w:rPr>
          <w:sz w:val="22"/>
          <w:szCs w:val="22"/>
        </w:rPr>
        <w:t>Zuhaltekraft</w:t>
      </w:r>
      <w:proofErr w:type="spellEnd"/>
      <w:r>
        <w:rPr>
          <w:sz w:val="22"/>
          <w:szCs w:val="22"/>
        </w:rPr>
        <w:t xml:space="preserve"> beträgt maximal 650 kN.</w:t>
      </w:r>
    </w:p>
    <w:p w14:paraId="5D0DD13D" w14:textId="7620FAE2" w:rsidR="00F4746E" w:rsidRPr="00F4746E" w:rsidRDefault="00F4746E" w:rsidP="00F4746E">
      <w:pPr>
        <w:spacing w:after="120" w:line="360" w:lineRule="auto"/>
        <w:outlineLvl w:val="0"/>
        <w:rPr>
          <w:rFonts w:ascii="Helvetica" w:hAnsi="Helvetica"/>
          <w:b/>
          <w:bCs/>
          <w:sz w:val="22"/>
          <w:szCs w:val="22"/>
        </w:rPr>
      </w:pPr>
      <w:r w:rsidRPr="00F4746E">
        <w:rPr>
          <w:rFonts w:ascii="Helvetica" w:hAnsi="Helvetica"/>
          <w:b/>
          <w:bCs/>
          <w:sz w:val="22"/>
          <w:szCs w:val="22"/>
        </w:rPr>
        <w:t>Viele hydraulische Formenträgersysteme</w:t>
      </w:r>
    </w:p>
    <w:p w14:paraId="0BB4019C" w14:textId="321D082A" w:rsidR="00BE2F8D" w:rsidRDefault="007B282F" w:rsidP="0008394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Für den BFT-P V2 stehen </w:t>
      </w:r>
      <w:r w:rsidR="003E71B1">
        <w:rPr>
          <w:sz w:val="22"/>
          <w:szCs w:val="22"/>
        </w:rPr>
        <w:t xml:space="preserve">zahlreiche Ausstattungsoptionen </w:t>
      </w:r>
      <w:r>
        <w:rPr>
          <w:sz w:val="22"/>
          <w:szCs w:val="22"/>
        </w:rPr>
        <w:t>zur Verfügung</w:t>
      </w:r>
      <w:proofErr w:type="gramStart"/>
      <w:r w:rsidR="003E71B1">
        <w:rPr>
          <w:sz w:val="22"/>
          <w:szCs w:val="22"/>
        </w:rPr>
        <w:t>, darunter</w:t>
      </w:r>
      <w:proofErr w:type="gramEnd"/>
      <w:r w:rsidR="003E71B1">
        <w:rPr>
          <w:sz w:val="22"/>
          <w:szCs w:val="22"/>
        </w:rPr>
        <w:t xml:space="preserve"> integrierte </w:t>
      </w:r>
      <w:r w:rsidR="002B41F2">
        <w:rPr>
          <w:sz w:val="22"/>
          <w:szCs w:val="22"/>
        </w:rPr>
        <w:t>elektrische Heiz</w:t>
      </w:r>
      <w:r w:rsidR="00141F84">
        <w:rPr>
          <w:sz w:val="22"/>
          <w:szCs w:val="22"/>
        </w:rPr>
        <w:t>regelgeräte</w:t>
      </w:r>
      <w:r w:rsidR="003E71B1">
        <w:rPr>
          <w:sz w:val="22"/>
          <w:szCs w:val="22"/>
        </w:rPr>
        <w:t xml:space="preserve"> und Magnetspannplatten für den schnellen Werkzeugwechsel</w:t>
      </w:r>
      <w:r w:rsidR="00BE2F8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4746E">
        <w:rPr>
          <w:sz w:val="22"/>
          <w:szCs w:val="22"/>
        </w:rPr>
        <w:t>Für vielfältige Anwendungen bietet BBG n</w:t>
      </w:r>
      <w:r>
        <w:rPr>
          <w:sz w:val="22"/>
          <w:szCs w:val="22"/>
        </w:rPr>
        <w:t xml:space="preserve">eben verschiedenen elektrischen Formenträgersystemen </w:t>
      </w:r>
      <w:r w:rsidR="00F4746E">
        <w:rPr>
          <w:sz w:val="22"/>
          <w:szCs w:val="22"/>
        </w:rPr>
        <w:t xml:space="preserve">außerdem </w:t>
      </w:r>
      <w:r>
        <w:rPr>
          <w:sz w:val="22"/>
          <w:szCs w:val="22"/>
        </w:rPr>
        <w:t>eine breite Palette an hydraulisch angetriebenen Modellen.</w:t>
      </w:r>
    </w:p>
    <w:p w14:paraId="518190F3" w14:textId="77777777" w:rsidR="006E7785" w:rsidRPr="000144D6" w:rsidRDefault="006E7785" w:rsidP="00767B5F">
      <w:pPr>
        <w:spacing w:before="120" w:after="120"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0A993E77" w14:textId="1ECEFC2A" w:rsidR="00FD3D94" w:rsidRPr="005D46AC" w:rsidRDefault="00083940" w:rsidP="004711D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Der Werkzeug-, Maschinen- und Anlagenbauer BBG GmbH &amp; Co. KG ist ein ausgewiesener Spezialist für die Kunststoff verarbeitende Industrie mit Schwerpunkt Polyurethan. D</w:t>
      </w:r>
      <w:r w:rsidRPr="00305E99">
        <w:rPr>
          <w:sz w:val="22"/>
          <w:szCs w:val="22"/>
        </w:rPr>
        <w:t>as</w:t>
      </w:r>
      <w:r>
        <w:rPr>
          <w:sz w:val="22"/>
          <w:szCs w:val="22"/>
        </w:rPr>
        <w:t xml:space="preserve"> von dem </w:t>
      </w:r>
      <w:r w:rsidRPr="00405EE5">
        <w:rPr>
          <w:sz w:val="22"/>
          <w:szCs w:val="22"/>
        </w:rPr>
        <w:t>geschäftsführenden Gesellschafter Hans</w:t>
      </w:r>
      <w:r>
        <w:rPr>
          <w:sz w:val="22"/>
          <w:szCs w:val="22"/>
        </w:rPr>
        <w:t xml:space="preserve"> Brandner geführte Familienunternehmen aus Mindelheim im Allgäu beliefert seine Kunden weltweit</w:t>
      </w:r>
      <w:proofErr w:type="gramStart"/>
      <w:r>
        <w:rPr>
          <w:sz w:val="22"/>
          <w:szCs w:val="22"/>
        </w:rPr>
        <w:t xml:space="preserve">, </w:t>
      </w:r>
      <w:r w:rsidRPr="00305E99">
        <w:rPr>
          <w:sz w:val="22"/>
          <w:szCs w:val="22"/>
        </w:rPr>
        <w:t>wobei</w:t>
      </w:r>
      <w:proofErr w:type="gramEnd"/>
      <w:r w:rsidRPr="00305E99">
        <w:rPr>
          <w:sz w:val="22"/>
          <w:szCs w:val="22"/>
        </w:rPr>
        <w:t xml:space="preserve"> der asiatische Markt neben Europa und Nordamerika eine wichtige Rolle spielt. </w:t>
      </w:r>
      <w:r w:rsidR="00324560">
        <w:rPr>
          <w:sz w:val="22"/>
          <w:szCs w:val="22"/>
        </w:rPr>
        <w:t xml:space="preserve">Für </w:t>
      </w:r>
      <w:r w:rsidR="006E7785">
        <w:rPr>
          <w:sz w:val="22"/>
          <w:szCs w:val="22"/>
        </w:rPr>
        <w:t>201</w:t>
      </w:r>
      <w:r w:rsidR="00324560">
        <w:rPr>
          <w:sz w:val="22"/>
          <w:szCs w:val="22"/>
        </w:rPr>
        <w:t xml:space="preserve">5 erwartet </w:t>
      </w:r>
      <w:r w:rsidR="006E7785">
        <w:rPr>
          <w:sz w:val="22"/>
          <w:szCs w:val="22"/>
        </w:rPr>
        <w:t xml:space="preserve">BBG mit rund 80 Mitarbeitern einen Umsatz </w:t>
      </w:r>
      <w:r w:rsidR="00324560">
        <w:rPr>
          <w:sz w:val="22"/>
          <w:szCs w:val="22"/>
        </w:rPr>
        <w:t>in Höhe von rund 13</w:t>
      </w:r>
      <w:r w:rsidR="006E7785">
        <w:rPr>
          <w:sz w:val="22"/>
          <w:szCs w:val="22"/>
        </w:rPr>
        <w:t xml:space="preserve"> Mio. €.</w:t>
      </w:r>
      <w:bookmarkStart w:id="2" w:name="_GoBack"/>
      <w:bookmarkEnd w:id="2"/>
    </w:p>
    <w:p w14:paraId="375886F7" w14:textId="77777777" w:rsidR="004711DD" w:rsidRDefault="004B705F" w:rsidP="004711DD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Foto</w:t>
      </w:r>
      <w:r w:rsidR="00A439BB">
        <w:rPr>
          <w:b/>
          <w:sz w:val="22"/>
          <w:szCs w:val="22"/>
        </w:rPr>
        <w:t>s</w:t>
      </w:r>
      <w:r w:rsidR="005B10F6">
        <w:rPr>
          <w:b/>
          <w:sz w:val="22"/>
          <w:szCs w:val="22"/>
        </w:rPr>
        <w:t xml:space="preserve">: </w:t>
      </w:r>
    </w:p>
    <w:p w14:paraId="7043465B" w14:textId="6EDE06E2" w:rsidR="005D46AC" w:rsidRDefault="005D46AC" w:rsidP="001B1F7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56BB04BC" wp14:editId="2C395214">
            <wp:extent cx="5408811" cy="1767840"/>
            <wp:effectExtent l="0" t="0" r="1905" b="1016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345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811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29008" w14:textId="1A62C650" w:rsidR="004F5966" w:rsidRDefault="002D61D6" w:rsidP="001B1F70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 w:rsidR="004F5966">
        <w:rPr>
          <w:sz w:val="22"/>
          <w:szCs w:val="22"/>
        </w:rPr>
        <w:t xml:space="preserve"> 1:</w:t>
      </w:r>
    </w:p>
    <w:p w14:paraId="26B195F0" w14:textId="0650C61A" w:rsidR="00B143A1" w:rsidRDefault="00EC0799" w:rsidP="00D62A7F">
      <w:pPr>
        <w:spacing w:after="120"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Das </w:t>
      </w:r>
      <w:r w:rsidR="003B09EB">
        <w:rPr>
          <w:sz w:val="22"/>
          <w:szCs w:val="22"/>
        </w:rPr>
        <w:t>hundertste</w:t>
      </w:r>
      <w:r>
        <w:rPr>
          <w:sz w:val="22"/>
          <w:szCs w:val="22"/>
        </w:rPr>
        <w:t xml:space="preserve"> High Speed Formenträgersystem BFT-P V2 zum </w:t>
      </w:r>
      <w:proofErr w:type="spellStart"/>
      <w:r>
        <w:rPr>
          <w:sz w:val="22"/>
          <w:szCs w:val="22"/>
        </w:rPr>
        <w:t>Umschäumen</w:t>
      </w:r>
      <w:proofErr w:type="spellEnd"/>
      <w:r>
        <w:rPr>
          <w:sz w:val="22"/>
          <w:szCs w:val="22"/>
        </w:rPr>
        <w:t xml:space="preserve"> von Autogläsern mit Polyurethan hat der Werkzeug-</w:t>
      </w:r>
      <w:proofErr w:type="gramStart"/>
      <w:r>
        <w:rPr>
          <w:sz w:val="22"/>
          <w:szCs w:val="22"/>
        </w:rPr>
        <w:t>, Maschinen</w:t>
      </w:r>
      <w:proofErr w:type="gramEnd"/>
      <w:r>
        <w:rPr>
          <w:sz w:val="22"/>
          <w:szCs w:val="22"/>
        </w:rPr>
        <w:t xml:space="preserve">- und Anlagenbauer BBG jetzt an Webasto ausgeliefert </w:t>
      </w:r>
      <w:r w:rsidR="003E71B1">
        <w:rPr>
          <w:sz w:val="22"/>
          <w:szCs w:val="22"/>
        </w:rPr>
        <w:t xml:space="preserve">(Foto: </w:t>
      </w:r>
      <w:r w:rsidR="003E71B1" w:rsidRPr="00D15D5C">
        <w:rPr>
          <w:sz w:val="22"/>
          <w:szCs w:val="22"/>
        </w:rPr>
        <w:t xml:space="preserve">BBG GmbH &amp; Co. </w:t>
      </w:r>
      <w:r w:rsidR="003E71B1" w:rsidRPr="00054BB8">
        <w:rPr>
          <w:sz w:val="22"/>
          <w:szCs w:val="22"/>
        </w:rPr>
        <w:t>KG)</w:t>
      </w:r>
      <w:r w:rsidR="003E71B1">
        <w:rPr>
          <w:sz w:val="22"/>
          <w:szCs w:val="22"/>
        </w:rPr>
        <w:t>.</w:t>
      </w:r>
    </w:p>
    <w:p w14:paraId="2E0E88E2" w14:textId="419DC657" w:rsidR="005D46AC" w:rsidRDefault="005D46AC" w:rsidP="00D62A7F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5CCEDC3C" wp14:editId="7517EE47">
            <wp:extent cx="5369348" cy="5140091"/>
            <wp:effectExtent l="25400" t="25400" r="15875" b="1651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G_BFTP_PV2_02344 Kopie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9348" cy="5140091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0FAE3F09" w14:textId="685A44E0" w:rsidR="00D62A7F" w:rsidRDefault="00D62A7F" w:rsidP="00D62A7F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 w:rsidR="000D2299">
        <w:rPr>
          <w:sz w:val="22"/>
          <w:szCs w:val="22"/>
        </w:rPr>
        <w:t xml:space="preserve"> 2</w:t>
      </w:r>
      <w:r>
        <w:rPr>
          <w:sz w:val="22"/>
          <w:szCs w:val="22"/>
        </w:rPr>
        <w:t>:</w:t>
      </w:r>
    </w:p>
    <w:p w14:paraId="7BEDD214" w14:textId="6B5CF887" w:rsidR="00D62A7F" w:rsidRPr="00417577" w:rsidRDefault="00EC0799" w:rsidP="001B1F7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Beim BFT-P V2 dauert der gesamte Vorgang des Öffnens und Schließens inklusive des Schwenkens der oberen und unteren Forma</w:t>
      </w:r>
      <w:r w:rsidR="00C9258D">
        <w:rPr>
          <w:sz w:val="22"/>
          <w:szCs w:val="22"/>
        </w:rPr>
        <w:t>ufspannplatten weniger als fünfzehn</w:t>
      </w:r>
      <w:r>
        <w:rPr>
          <w:sz w:val="22"/>
          <w:szCs w:val="22"/>
        </w:rPr>
        <w:t xml:space="preserve"> Sekunden</w:t>
      </w:r>
      <w:r w:rsidR="00E90052">
        <w:rPr>
          <w:sz w:val="22"/>
          <w:szCs w:val="22"/>
        </w:rPr>
        <w:t xml:space="preserve"> </w:t>
      </w:r>
      <w:r w:rsidR="00D62A7F">
        <w:rPr>
          <w:sz w:val="22"/>
          <w:szCs w:val="22"/>
        </w:rPr>
        <w:t>(Foto</w:t>
      </w:r>
      <w:proofErr w:type="gramStart"/>
      <w:r w:rsidR="00D62A7F">
        <w:rPr>
          <w:sz w:val="22"/>
          <w:szCs w:val="22"/>
        </w:rPr>
        <w:t xml:space="preserve">: </w:t>
      </w:r>
      <w:r w:rsidR="00D62A7F" w:rsidRPr="00D15D5C">
        <w:rPr>
          <w:sz w:val="22"/>
          <w:szCs w:val="22"/>
        </w:rPr>
        <w:t>BBG</w:t>
      </w:r>
      <w:proofErr w:type="gramEnd"/>
      <w:r w:rsidR="00D62A7F" w:rsidRPr="00D15D5C">
        <w:rPr>
          <w:sz w:val="22"/>
          <w:szCs w:val="22"/>
        </w:rPr>
        <w:t xml:space="preserve"> GmbH &amp; Co. </w:t>
      </w:r>
      <w:r w:rsidR="00D62A7F" w:rsidRPr="00054BB8">
        <w:rPr>
          <w:sz w:val="22"/>
          <w:szCs w:val="22"/>
        </w:rPr>
        <w:t>KG)</w:t>
      </w:r>
      <w:r w:rsidR="00D62A7F">
        <w:rPr>
          <w:sz w:val="22"/>
          <w:szCs w:val="22"/>
        </w:rPr>
        <w:t>.</w:t>
      </w:r>
    </w:p>
    <w:p w14:paraId="6DA14BA3" w14:textId="77777777" w:rsidR="006E7785" w:rsidRPr="0078592A" w:rsidRDefault="006E7785" w:rsidP="006E7785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1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2336D300" w14:textId="77777777" w:rsidR="006E7785" w:rsidRDefault="006E7785" w:rsidP="006E7785">
      <w:pPr>
        <w:tabs>
          <w:tab w:val="left" w:pos="2160"/>
        </w:tabs>
        <w:rPr>
          <w:rFonts w:cs="Arial"/>
          <w:sz w:val="22"/>
          <w:szCs w:val="22"/>
        </w:rPr>
      </w:pPr>
    </w:p>
    <w:p w14:paraId="094960B3" w14:textId="77777777" w:rsidR="006E7785" w:rsidRDefault="006E7785" w:rsidP="006E7785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5F0F6142" w14:textId="77777777" w:rsidR="006E7785" w:rsidRPr="00697FDB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2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6C12FD96" w14:textId="77777777" w:rsidR="006E7785" w:rsidRPr="008F4BDC" w:rsidRDefault="006E7785" w:rsidP="006E7785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3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2F9750D0" w14:textId="77777777" w:rsidR="006E7785" w:rsidRDefault="006E7785" w:rsidP="006E7785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B041600" w14:textId="77777777" w:rsidR="00377B58" w:rsidRPr="000D1643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Gleißbühlstr. 16, 90402 Nürnberg, </w:t>
      </w:r>
      <w:hyperlink r:id="rId14" w:history="1">
        <w:r w:rsidRPr="00600339">
          <w:rPr>
            <w:rStyle w:val="Link"/>
            <w:sz w:val="22"/>
            <w:szCs w:val="22"/>
          </w:rPr>
          <w:t>www.auchkomm.de</w:t>
        </w:r>
      </w:hyperlink>
      <w:r>
        <w:rPr>
          <w:sz w:val="22"/>
          <w:szCs w:val="22"/>
        </w:rPr>
        <w:t xml:space="preserve"> </w:t>
      </w:r>
    </w:p>
    <w:sectPr w:rsidR="00377B58" w:rsidRPr="000D16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EF54" w14:textId="77777777" w:rsidR="000C7275" w:rsidRDefault="000C7275">
      <w:r>
        <w:separator/>
      </w:r>
    </w:p>
  </w:endnote>
  <w:endnote w:type="continuationSeparator" w:id="0">
    <w:p w14:paraId="23C56946" w14:textId="77777777" w:rsidR="000C7275" w:rsidRDefault="000C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51AD0" w14:textId="77777777" w:rsidR="00F91B5C" w:rsidRDefault="00F91B5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AEF3B" w14:textId="77777777" w:rsidR="00F91B5C" w:rsidRDefault="00F91B5C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91D60" w14:textId="77777777" w:rsidR="00F91B5C" w:rsidRDefault="00F91B5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0022A" w14:textId="77777777" w:rsidR="000C7275" w:rsidRDefault="000C7275">
      <w:r>
        <w:separator/>
      </w:r>
    </w:p>
  </w:footnote>
  <w:footnote w:type="continuationSeparator" w:id="0">
    <w:p w14:paraId="4C179F31" w14:textId="77777777" w:rsidR="000C7275" w:rsidRDefault="000C72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3973E" w14:textId="77777777" w:rsidR="00F91B5C" w:rsidRDefault="00F91B5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63F36" w14:textId="77777777" w:rsidR="00F91B5C" w:rsidRDefault="00F91B5C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CC6C8" w14:textId="77777777" w:rsidR="00F91B5C" w:rsidRDefault="00F91B5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05945"/>
    <w:rsid w:val="000144D6"/>
    <w:rsid w:val="000152D5"/>
    <w:rsid w:val="00020DCB"/>
    <w:rsid w:val="0002636D"/>
    <w:rsid w:val="000265D8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117"/>
    <w:rsid w:val="0005763E"/>
    <w:rsid w:val="00064809"/>
    <w:rsid w:val="000741FD"/>
    <w:rsid w:val="00083940"/>
    <w:rsid w:val="00092128"/>
    <w:rsid w:val="0009288B"/>
    <w:rsid w:val="000937CE"/>
    <w:rsid w:val="000A537E"/>
    <w:rsid w:val="000A5983"/>
    <w:rsid w:val="000A5A50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E001F"/>
    <w:rsid w:val="000E4D19"/>
    <w:rsid w:val="000E6B50"/>
    <w:rsid w:val="000E7699"/>
    <w:rsid w:val="000F5160"/>
    <w:rsid w:val="00103BC0"/>
    <w:rsid w:val="0010733B"/>
    <w:rsid w:val="0011142F"/>
    <w:rsid w:val="00120B87"/>
    <w:rsid w:val="00120E10"/>
    <w:rsid w:val="00127990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869AE"/>
    <w:rsid w:val="00191641"/>
    <w:rsid w:val="00193E6C"/>
    <w:rsid w:val="00196B5C"/>
    <w:rsid w:val="0019766E"/>
    <w:rsid w:val="001A4A01"/>
    <w:rsid w:val="001A7F4C"/>
    <w:rsid w:val="001B1F70"/>
    <w:rsid w:val="001B4855"/>
    <w:rsid w:val="001C4A91"/>
    <w:rsid w:val="001C6EE0"/>
    <w:rsid w:val="001E03B0"/>
    <w:rsid w:val="001E0A0A"/>
    <w:rsid w:val="001E1487"/>
    <w:rsid w:val="001E4EFC"/>
    <w:rsid w:val="001F7DA3"/>
    <w:rsid w:val="00201F06"/>
    <w:rsid w:val="0020536E"/>
    <w:rsid w:val="002114E7"/>
    <w:rsid w:val="0021370C"/>
    <w:rsid w:val="0021447A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B03E5"/>
    <w:rsid w:val="002B41F2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5671"/>
    <w:rsid w:val="002F71B7"/>
    <w:rsid w:val="00301F9F"/>
    <w:rsid w:val="00305E99"/>
    <w:rsid w:val="003204F0"/>
    <w:rsid w:val="00321CA0"/>
    <w:rsid w:val="00322413"/>
    <w:rsid w:val="003224F8"/>
    <w:rsid w:val="00324560"/>
    <w:rsid w:val="00327E1F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9137D"/>
    <w:rsid w:val="003917C9"/>
    <w:rsid w:val="003933EE"/>
    <w:rsid w:val="00394144"/>
    <w:rsid w:val="00397380"/>
    <w:rsid w:val="003A10BE"/>
    <w:rsid w:val="003A25F1"/>
    <w:rsid w:val="003A2CF2"/>
    <w:rsid w:val="003B09EB"/>
    <w:rsid w:val="003B0ECE"/>
    <w:rsid w:val="003B217E"/>
    <w:rsid w:val="003C20D5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658D"/>
    <w:rsid w:val="00417577"/>
    <w:rsid w:val="00430AF5"/>
    <w:rsid w:val="00436F9C"/>
    <w:rsid w:val="00443F80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4BC"/>
    <w:rsid w:val="004D0FC6"/>
    <w:rsid w:val="004D38AB"/>
    <w:rsid w:val="004D3EA3"/>
    <w:rsid w:val="004D528E"/>
    <w:rsid w:val="004E5E7D"/>
    <w:rsid w:val="004F1C7D"/>
    <w:rsid w:val="004F5966"/>
    <w:rsid w:val="00514EA4"/>
    <w:rsid w:val="00515420"/>
    <w:rsid w:val="00520078"/>
    <w:rsid w:val="005225D3"/>
    <w:rsid w:val="005372FC"/>
    <w:rsid w:val="00541B1E"/>
    <w:rsid w:val="0054624D"/>
    <w:rsid w:val="00546E7A"/>
    <w:rsid w:val="00551047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601B95"/>
    <w:rsid w:val="00604E0C"/>
    <w:rsid w:val="006052CA"/>
    <w:rsid w:val="006079CD"/>
    <w:rsid w:val="00611AE1"/>
    <w:rsid w:val="0062162B"/>
    <w:rsid w:val="00622793"/>
    <w:rsid w:val="0063730E"/>
    <w:rsid w:val="006413F1"/>
    <w:rsid w:val="00651226"/>
    <w:rsid w:val="00654341"/>
    <w:rsid w:val="00655FCB"/>
    <w:rsid w:val="006578E6"/>
    <w:rsid w:val="0066041A"/>
    <w:rsid w:val="00661F34"/>
    <w:rsid w:val="00664846"/>
    <w:rsid w:val="006648E6"/>
    <w:rsid w:val="00665D0F"/>
    <w:rsid w:val="0066619F"/>
    <w:rsid w:val="00680D1A"/>
    <w:rsid w:val="00684371"/>
    <w:rsid w:val="006850D8"/>
    <w:rsid w:val="00697FDB"/>
    <w:rsid w:val="006A0E04"/>
    <w:rsid w:val="006A16FF"/>
    <w:rsid w:val="006A25C4"/>
    <w:rsid w:val="006A576A"/>
    <w:rsid w:val="006B252A"/>
    <w:rsid w:val="006B46BF"/>
    <w:rsid w:val="006D3120"/>
    <w:rsid w:val="006E0694"/>
    <w:rsid w:val="006E0BC1"/>
    <w:rsid w:val="006E3F42"/>
    <w:rsid w:val="006E55AA"/>
    <w:rsid w:val="006E7785"/>
    <w:rsid w:val="006F18F4"/>
    <w:rsid w:val="006F4A6F"/>
    <w:rsid w:val="00705DE0"/>
    <w:rsid w:val="007210AD"/>
    <w:rsid w:val="00725C0C"/>
    <w:rsid w:val="00731B41"/>
    <w:rsid w:val="0073502D"/>
    <w:rsid w:val="00735BCF"/>
    <w:rsid w:val="0073687F"/>
    <w:rsid w:val="00740CD6"/>
    <w:rsid w:val="007428A3"/>
    <w:rsid w:val="00747510"/>
    <w:rsid w:val="007611F3"/>
    <w:rsid w:val="00766B14"/>
    <w:rsid w:val="00767B5F"/>
    <w:rsid w:val="00773264"/>
    <w:rsid w:val="007778DF"/>
    <w:rsid w:val="007843D9"/>
    <w:rsid w:val="00786B56"/>
    <w:rsid w:val="00793A74"/>
    <w:rsid w:val="007B282F"/>
    <w:rsid w:val="007B6240"/>
    <w:rsid w:val="007C5450"/>
    <w:rsid w:val="007C62B7"/>
    <w:rsid w:val="007C7D80"/>
    <w:rsid w:val="007D094C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7313"/>
    <w:rsid w:val="008210D5"/>
    <w:rsid w:val="00831789"/>
    <w:rsid w:val="008344DF"/>
    <w:rsid w:val="0084614F"/>
    <w:rsid w:val="00853E1A"/>
    <w:rsid w:val="00856003"/>
    <w:rsid w:val="00860216"/>
    <w:rsid w:val="008660A3"/>
    <w:rsid w:val="00867203"/>
    <w:rsid w:val="0089194C"/>
    <w:rsid w:val="008B57F4"/>
    <w:rsid w:val="008B5FC4"/>
    <w:rsid w:val="008C2065"/>
    <w:rsid w:val="008C3ED8"/>
    <w:rsid w:val="008C5349"/>
    <w:rsid w:val="008D049A"/>
    <w:rsid w:val="008D0EB8"/>
    <w:rsid w:val="008D5EF4"/>
    <w:rsid w:val="008D7D88"/>
    <w:rsid w:val="008E76ED"/>
    <w:rsid w:val="008F4BDC"/>
    <w:rsid w:val="00902E6B"/>
    <w:rsid w:val="009056B2"/>
    <w:rsid w:val="00910787"/>
    <w:rsid w:val="009144D4"/>
    <w:rsid w:val="00914886"/>
    <w:rsid w:val="00916405"/>
    <w:rsid w:val="00916CBF"/>
    <w:rsid w:val="00917D21"/>
    <w:rsid w:val="00930ABA"/>
    <w:rsid w:val="0093703A"/>
    <w:rsid w:val="00941FE5"/>
    <w:rsid w:val="00946450"/>
    <w:rsid w:val="00951C3A"/>
    <w:rsid w:val="00961DC1"/>
    <w:rsid w:val="009620D8"/>
    <w:rsid w:val="00965C27"/>
    <w:rsid w:val="009675FE"/>
    <w:rsid w:val="00970429"/>
    <w:rsid w:val="00970BE7"/>
    <w:rsid w:val="00976F98"/>
    <w:rsid w:val="00981B5C"/>
    <w:rsid w:val="0098261E"/>
    <w:rsid w:val="0098610C"/>
    <w:rsid w:val="0099097D"/>
    <w:rsid w:val="00992914"/>
    <w:rsid w:val="009C0425"/>
    <w:rsid w:val="009C1173"/>
    <w:rsid w:val="009C1C6A"/>
    <w:rsid w:val="009C276C"/>
    <w:rsid w:val="009C72AE"/>
    <w:rsid w:val="009D123D"/>
    <w:rsid w:val="009D6134"/>
    <w:rsid w:val="009E0ABD"/>
    <w:rsid w:val="009E2EB1"/>
    <w:rsid w:val="009E2EB6"/>
    <w:rsid w:val="009E7AFA"/>
    <w:rsid w:val="009F5CF7"/>
    <w:rsid w:val="009F74BE"/>
    <w:rsid w:val="00A0315C"/>
    <w:rsid w:val="00A04983"/>
    <w:rsid w:val="00A0622D"/>
    <w:rsid w:val="00A07B7E"/>
    <w:rsid w:val="00A125A3"/>
    <w:rsid w:val="00A15FF0"/>
    <w:rsid w:val="00A17DF2"/>
    <w:rsid w:val="00A23449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11545"/>
    <w:rsid w:val="00B143A1"/>
    <w:rsid w:val="00B2019C"/>
    <w:rsid w:val="00B36B63"/>
    <w:rsid w:val="00B37E2A"/>
    <w:rsid w:val="00B4462D"/>
    <w:rsid w:val="00B463B9"/>
    <w:rsid w:val="00B502CE"/>
    <w:rsid w:val="00B54316"/>
    <w:rsid w:val="00B57C76"/>
    <w:rsid w:val="00B62D90"/>
    <w:rsid w:val="00B63FC7"/>
    <w:rsid w:val="00B7023F"/>
    <w:rsid w:val="00B702CA"/>
    <w:rsid w:val="00B73E21"/>
    <w:rsid w:val="00B75C2A"/>
    <w:rsid w:val="00B81074"/>
    <w:rsid w:val="00B849B9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E2F8D"/>
    <w:rsid w:val="00BE62E1"/>
    <w:rsid w:val="00BE6A5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372F2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B0DD8"/>
    <w:rsid w:val="00CC04C6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BB7"/>
    <w:rsid w:val="00D14508"/>
    <w:rsid w:val="00D15D5C"/>
    <w:rsid w:val="00D26958"/>
    <w:rsid w:val="00D320A4"/>
    <w:rsid w:val="00D41AF1"/>
    <w:rsid w:val="00D542F4"/>
    <w:rsid w:val="00D617F6"/>
    <w:rsid w:val="00D62199"/>
    <w:rsid w:val="00D62A7F"/>
    <w:rsid w:val="00D67DA4"/>
    <w:rsid w:val="00D71412"/>
    <w:rsid w:val="00D740FD"/>
    <w:rsid w:val="00D83596"/>
    <w:rsid w:val="00DA67F4"/>
    <w:rsid w:val="00DA6B00"/>
    <w:rsid w:val="00DB08D9"/>
    <w:rsid w:val="00DB2778"/>
    <w:rsid w:val="00DB7C68"/>
    <w:rsid w:val="00DC3430"/>
    <w:rsid w:val="00DC4A92"/>
    <w:rsid w:val="00DD3D59"/>
    <w:rsid w:val="00DE0262"/>
    <w:rsid w:val="00DE3387"/>
    <w:rsid w:val="00DE4701"/>
    <w:rsid w:val="00DF35D9"/>
    <w:rsid w:val="00DF38BC"/>
    <w:rsid w:val="00E140A0"/>
    <w:rsid w:val="00E166A0"/>
    <w:rsid w:val="00E167B6"/>
    <w:rsid w:val="00E226E2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955"/>
    <w:rsid w:val="00E971B9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F10430"/>
    <w:rsid w:val="00F10F0E"/>
    <w:rsid w:val="00F122BC"/>
    <w:rsid w:val="00F13497"/>
    <w:rsid w:val="00F135DE"/>
    <w:rsid w:val="00F225E9"/>
    <w:rsid w:val="00F32843"/>
    <w:rsid w:val="00F335CB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6738C"/>
    <w:rsid w:val="00F70B73"/>
    <w:rsid w:val="00F73492"/>
    <w:rsid w:val="00F759E3"/>
    <w:rsid w:val="00F83153"/>
    <w:rsid w:val="00F91B5C"/>
    <w:rsid w:val="00F92B45"/>
    <w:rsid w:val="00F966F7"/>
    <w:rsid w:val="00F9691A"/>
    <w:rsid w:val="00FA04AA"/>
    <w:rsid w:val="00FA7AA1"/>
    <w:rsid w:val="00FB1363"/>
    <w:rsid w:val="00FB250E"/>
    <w:rsid w:val="00FD3D94"/>
    <w:rsid w:val="00FD56F2"/>
    <w:rsid w:val="00FD599B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1D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martina.barton@bbg-mbh.com" TargetMode="External"/><Relationship Id="rId13" Type="http://schemas.openxmlformats.org/officeDocument/2006/relationships/hyperlink" Target="http://www.bbg-mbh.com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4058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4692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cp:keywords/>
  <cp:lastModifiedBy>F. Stephan Auch</cp:lastModifiedBy>
  <cp:revision>2</cp:revision>
  <cp:lastPrinted>2012-10-18T14:16:00Z</cp:lastPrinted>
  <dcterms:created xsi:type="dcterms:W3CDTF">2015-11-20T11:49:00Z</dcterms:created>
  <dcterms:modified xsi:type="dcterms:W3CDTF">2015-11-20T11:49:00Z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